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14BA" w14:textId="0AA588EC" w:rsidR="00AE2858" w:rsidRPr="005A6D87" w:rsidRDefault="005A6D87" w:rsidP="005A6D87">
      <w:pPr>
        <w:jc w:val="center"/>
        <w:rPr>
          <w:b/>
        </w:rPr>
      </w:pPr>
      <w:r w:rsidRPr="005A6D87">
        <w:rPr>
          <w:b/>
        </w:rPr>
        <w:t>ANMELDUNG 2</w:t>
      </w:r>
      <w:r w:rsidR="00D034EF">
        <w:rPr>
          <w:b/>
        </w:rPr>
        <w:t>7</w:t>
      </w:r>
      <w:r w:rsidRPr="005A6D87">
        <w:rPr>
          <w:b/>
        </w:rPr>
        <w:t xml:space="preserve">. SAALETALSCHAU BAD KÖSEN </w:t>
      </w:r>
    </w:p>
    <w:p w14:paraId="025DD181" w14:textId="11918D05" w:rsidR="005A6D87" w:rsidRDefault="005A6D87" w:rsidP="005A6D87">
      <w:pPr>
        <w:jc w:val="center"/>
      </w:pPr>
      <w:r>
        <w:t xml:space="preserve">am </w:t>
      </w:r>
      <w:r w:rsidR="00D034EF">
        <w:t>26.04</w:t>
      </w:r>
      <w:r>
        <w:t>.202</w:t>
      </w:r>
      <w:r w:rsidR="00D034EF">
        <w:t>6</w:t>
      </w:r>
    </w:p>
    <w:p w14:paraId="643B0299" w14:textId="77777777" w:rsidR="005A6D87" w:rsidRDefault="005A6D87"/>
    <w:tbl>
      <w:tblPr>
        <w:tblStyle w:val="Tabellenraster"/>
        <w:tblW w:w="0" w:type="auto"/>
        <w:tblLook w:val="04A0" w:firstRow="1" w:lastRow="0" w:firstColumn="1" w:lastColumn="0" w:noHBand="0" w:noVBand="1"/>
      </w:tblPr>
      <w:tblGrid>
        <w:gridCol w:w="1520"/>
        <w:gridCol w:w="1502"/>
        <w:gridCol w:w="1501"/>
        <w:gridCol w:w="1515"/>
        <w:gridCol w:w="3024"/>
      </w:tblGrid>
      <w:tr w:rsidR="00707366" w14:paraId="0CD8B6D6" w14:textId="77777777" w:rsidTr="00ED7D0C">
        <w:trPr>
          <w:trHeight w:val="397"/>
        </w:trPr>
        <w:tc>
          <w:tcPr>
            <w:tcW w:w="9212" w:type="dxa"/>
            <w:gridSpan w:val="5"/>
            <w:vAlign w:val="center"/>
          </w:tcPr>
          <w:p w14:paraId="46DFA564" w14:textId="77777777" w:rsidR="00707366" w:rsidRDefault="00707366" w:rsidP="00ED7D0C">
            <w:r>
              <w:t>Name des Hundes:</w:t>
            </w:r>
          </w:p>
        </w:tc>
      </w:tr>
      <w:tr w:rsidR="00707366" w14:paraId="335CAF4F" w14:textId="77777777" w:rsidTr="00ED7D0C">
        <w:trPr>
          <w:trHeight w:val="397"/>
        </w:trPr>
        <w:tc>
          <w:tcPr>
            <w:tcW w:w="3070" w:type="dxa"/>
            <w:gridSpan w:val="2"/>
            <w:vAlign w:val="center"/>
          </w:tcPr>
          <w:p w14:paraId="70EAEA7C" w14:textId="77777777" w:rsidR="00707366" w:rsidRDefault="00707366" w:rsidP="00ED7D0C">
            <w:r>
              <w:t>Rüde:</w:t>
            </w:r>
          </w:p>
        </w:tc>
        <w:tc>
          <w:tcPr>
            <w:tcW w:w="3070" w:type="dxa"/>
            <w:gridSpan w:val="2"/>
            <w:vAlign w:val="center"/>
          </w:tcPr>
          <w:p w14:paraId="7F328078" w14:textId="77777777" w:rsidR="00707366" w:rsidRDefault="00707366" w:rsidP="00ED7D0C">
            <w:r>
              <w:t>Hündin:</w:t>
            </w:r>
          </w:p>
        </w:tc>
        <w:tc>
          <w:tcPr>
            <w:tcW w:w="3072" w:type="dxa"/>
            <w:vAlign w:val="center"/>
          </w:tcPr>
          <w:p w14:paraId="4F776B50" w14:textId="77777777" w:rsidR="00707366" w:rsidRDefault="00707366" w:rsidP="00ED7D0C">
            <w:proofErr w:type="spellStart"/>
            <w:r>
              <w:t>Wurftag</w:t>
            </w:r>
            <w:proofErr w:type="spellEnd"/>
            <w:r>
              <w:t>:</w:t>
            </w:r>
          </w:p>
        </w:tc>
      </w:tr>
      <w:tr w:rsidR="00707366" w14:paraId="6442AF44" w14:textId="77777777" w:rsidTr="00ED7D0C">
        <w:trPr>
          <w:trHeight w:val="397"/>
        </w:trPr>
        <w:tc>
          <w:tcPr>
            <w:tcW w:w="4605" w:type="dxa"/>
            <w:gridSpan w:val="3"/>
            <w:vAlign w:val="center"/>
          </w:tcPr>
          <w:p w14:paraId="05BE3BF9" w14:textId="77777777" w:rsidR="00707366" w:rsidRDefault="00707366" w:rsidP="00ED7D0C">
            <w:r>
              <w:t>Zuchtbuch-Nr.:</w:t>
            </w:r>
          </w:p>
        </w:tc>
        <w:tc>
          <w:tcPr>
            <w:tcW w:w="4607" w:type="dxa"/>
            <w:gridSpan w:val="2"/>
            <w:vAlign w:val="center"/>
          </w:tcPr>
          <w:p w14:paraId="6E0F83DD" w14:textId="77777777" w:rsidR="00707366" w:rsidRDefault="00707366" w:rsidP="00ED7D0C">
            <w:r>
              <w:t>Chip-Nr.:</w:t>
            </w:r>
          </w:p>
        </w:tc>
      </w:tr>
      <w:tr w:rsidR="00685932" w14:paraId="498D6E5D" w14:textId="77777777" w:rsidTr="00ED7D0C">
        <w:trPr>
          <w:trHeight w:val="397"/>
        </w:trPr>
        <w:tc>
          <w:tcPr>
            <w:tcW w:w="3070" w:type="dxa"/>
            <w:gridSpan w:val="2"/>
            <w:vAlign w:val="center"/>
          </w:tcPr>
          <w:p w14:paraId="6D4AB8D0" w14:textId="77777777" w:rsidR="00685932" w:rsidRDefault="00685932" w:rsidP="00ED7D0C">
            <w:r>
              <w:t>Ausbildungskennzeichen:</w:t>
            </w:r>
          </w:p>
        </w:tc>
        <w:tc>
          <w:tcPr>
            <w:tcW w:w="6142" w:type="dxa"/>
            <w:gridSpan w:val="3"/>
            <w:vAlign w:val="center"/>
          </w:tcPr>
          <w:p w14:paraId="66A10017" w14:textId="77777777" w:rsidR="00685932" w:rsidRDefault="00685932" w:rsidP="00ED7D0C"/>
        </w:tc>
      </w:tr>
      <w:tr w:rsidR="00685932" w14:paraId="241741C8" w14:textId="77777777" w:rsidTr="00ED7D0C">
        <w:trPr>
          <w:trHeight w:val="397"/>
        </w:trPr>
        <w:tc>
          <w:tcPr>
            <w:tcW w:w="3070" w:type="dxa"/>
            <w:gridSpan w:val="2"/>
            <w:vAlign w:val="center"/>
          </w:tcPr>
          <w:p w14:paraId="51CFB0DD" w14:textId="77777777" w:rsidR="00685932" w:rsidRDefault="00685932" w:rsidP="00ED7D0C">
            <w:r>
              <w:t>HD-Befund:</w:t>
            </w:r>
          </w:p>
        </w:tc>
        <w:tc>
          <w:tcPr>
            <w:tcW w:w="3070" w:type="dxa"/>
            <w:gridSpan w:val="2"/>
            <w:vAlign w:val="center"/>
          </w:tcPr>
          <w:p w14:paraId="27C0E847" w14:textId="77777777" w:rsidR="00685932" w:rsidRDefault="00685932" w:rsidP="00ED7D0C">
            <w:r>
              <w:t>ED-Befund:</w:t>
            </w:r>
          </w:p>
        </w:tc>
        <w:tc>
          <w:tcPr>
            <w:tcW w:w="3072" w:type="dxa"/>
            <w:vAlign w:val="center"/>
          </w:tcPr>
          <w:p w14:paraId="2E9BA50A" w14:textId="77777777" w:rsidR="00685932" w:rsidRDefault="00685932" w:rsidP="00ED7D0C">
            <w:r>
              <w:t>JLPP-Befund:</w:t>
            </w:r>
          </w:p>
        </w:tc>
      </w:tr>
      <w:tr w:rsidR="00685932" w14:paraId="590D33AE" w14:textId="77777777" w:rsidTr="00ED7D0C">
        <w:trPr>
          <w:trHeight w:val="397"/>
        </w:trPr>
        <w:tc>
          <w:tcPr>
            <w:tcW w:w="1535" w:type="dxa"/>
            <w:vAlign w:val="center"/>
          </w:tcPr>
          <w:p w14:paraId="2B4364A2" w14:textId="77777777" w:rsidR="00685932" w:rsidRDefault="00685932" w:rsidP="00ED7D0C">
            <w:r>
              <w:t>Vater:</w:t>
            </w:r>
          </w:p>
        </w:tc>
        <w:tc>
          <w:tcPr>
            <w:tcW w:w="4605" w:type="dxa"/>
            <w:gridSpan w:val="3"/>
            <w:vAlign w:val="center"/>
          </w:tcPr>
          <w:p w14:paraId="53785F8F" w14:textId="77777777" w:rsidR="00685932" w:rsidRDefault="00685932" w:rsidP="00ED7D0C"/>
        </w:tc>
        <w:tc>
          <w:tcPr>
            <w:tcW w:w="3072" w:type="dxa"/>
            <w:vAlign w:val="center"/>
          </w:tcPr>
          <w:p w14:paraId="4BF6E071" w14:textId="77777777" w:rsidR="00685932" w:rsidRDefault="00685932" w:rsidP="00ED7D0C">
            <w:r>
              <w:t>Zuchtbuch-Nr.:</w:t>
            </w:r>
          </w:p>
        </w:tc>
      </w:tr>
      <w:tr w:rsidR="00685932" w14:paraId="487F91F9" w14:textId="77777777" w:rsidTr="00ED7D0C">
        <w:trPr>
          <w:trHeight w:val="397"/>
        </w:trPr>
        <w:tc>
          <w:tcPr>
            <w:tcW w:w="1535" w:type="dxa"/>
            <w:vAlign w:val="center"/>
          </w:tcPr>
          <w:p w14:paraId="6A8471E0" w14:textId="77777777" w:rsidR="00685932" w:rsidRDefault="00685932" w:rsidP="00ED7D0C">
            <w:r>
              <w:t>Mutter:</w:t>
            </w:r>
          </w:p>
        </w:tc>
        <w:tc>
          <w:tcPr>
            <w:tcW w:w="4605" w:type="dxa"/>
            <w:gridSpan w:val="3"/>
            <w:vAlign w:val="center"/>
          </w:tcPr>
          <w:p w14:paraId="76118C24" w14:textId="77777777" w:rsidR="00685932" w:rsidRDefault="00685932" w:rsidP="00ED7D0C"/>
        </w:tc>
        <w:tc>
          <w:tcPr>
            <w:tcW w:w="3072" w:type="dxa"/>
            <w:vAlign w:val="center"/>
          </w:tcPr>
          <w:p w14:paraId="1A3A4541" w14:textId="77777777" w:rsidR="00685932" w:rsidRDefault="00685932" w:rsidP="00ED7D0C">
            <w:r>
              <w:t>Zuchtbuch-Nr.:</w:t>
            </w:r>
          </w:p>
        </w:tc>
      </w:tr>
      <w:tr w:rsidR="00685932" w14:paraId="66742909" w14:textId="77777777" w:rsidTr="00ED7D0C">
        <w:trPr>
          <w:trHeight w:val="397"/>
        </w:trPr>
        <w:tc>
          <w:tcPr>
            <w:tcW w:w="1535" w:type="dxa"/>
            <w:vAlign w:val="center"/>
          </w:tcPr>
          <w:p w14:paraId="610FE29C" w14:textId="77777777" w:rsidR="00685932" w:rsidRDefault="00685932" w:rsidP="00ED7D0C">
            <w:r>
              <w:t>Züchter:</w:t>
            </w:r>
          </w:p>
        </w:tc>
        <w:tc>
          <w:tcPr>
            <w:tcW w:w="7677" w:type="dxa"/>
            <w:gridSpan w:val="4"/>
            <w:vAlign w:val="center"/>
          </w:tcPr>
          <w:p w14:paraId="39755CC1" w14:textId="77777777" w:rsidR="00685932" w:rsidRDefault="00685932" w:rsidP="00ED7D0C"/>
        </w:tc>
      </w:tr>
      <w:tr w:rsidR="00685932" w14:paraId="311B8D3D" w14:textId="77777777" w:rsidTr="00ED7D0C">
        <w:trPr>
          <w:trHeight w:val="397"/>
        </w:trPr>
        <w:tc>
          <w:tcPr>
            <w:tcW w:w="1535" w:type="dxa"/>
            <w:vAlign w:val="center"/>
          </w:tcPr>
          <w:p w14:paraId="11571EB5" w14:textId="77777777" w:rsidR="00685932" w:rsidRDefault="00685932" w:rsidP="00ED7D0C">
            <w:r>
              <w:t>Besitzer:</w:t>
            </w:r>
          </w:p>
        </w:tc>
        <w:tc>
          <w:tcPr>
            <w:tcW w:w="7677" w:type="dxa"/>
            <w:gridSpan w:val="4"/>
            <w:vAlign w:val="center"/>
          </w:tcPr>
          <w:p w14:paraId="5641B076" w14:textId="77777777" w:rsidR="00685932" w:rsidRDefault="00685932" w:rsidP="00ED7D0C"/>
        </w:tc>
      </w:tr>
      <w:tr w:rsidR="00685932" w14:paraId="42E0D6B2" w14:textId="77777777" w:rsidTr="00ED7D0C">
        <w:trPr>
          <w:trHeight w:val="397"/>
        </w:trPr>
        <w:tc>
          <w:tcPr>
            <w:tcW w:w="1535" w:type="dxa"/>
            <w:vAlign w:val="center"/>
          </w:tcPr>
          <w:p w14:paraId="090625FE" w14:textId="77777777" w:rsidR="00685932" w:rsidRDefault="00685932" w:rsidP="00ED7D0C">
            <w:r>
              <w:t>Anschrift:</w:t>
            </w:r>
          </w:p>
        </w:tc>
        <w:tc>
          <w:tcPr>
            <w:tcW w:w="7677" w:type="dxa"/>
            <w:gridSpan w:val="4"/>
            <w:vAlign w:val="center"/>
          </w:tcPr>
          <w:p w14:paraId="4BEC4A07" w14:textId="77777777" w:rsidR="00685932" w:rsidRDefault="00685932" w:rsidP="00ED7D0C"/>
        </w:tc>
      </w:tr>
      <w:tr w:rsidR="00685932" w14:paraId="73883ACE" w14:textId="77777777" w:rsidTr="00ED7D0C">
        <w:trPr>
          <w:trHeight w:val="397"/>
        </w:trPr>
        <w:tc>
          <w:tcPr>
            <w:tcW w:w="1535" w:type="dxa"/>
            <w:vAlign w:val="center"/>
          </w:tcPr>
          <w:p w14:paraId="46993092" w14:textId="77777777" w:rsidR="00685932" w:rsidRDefault="00685932" w:rsidP="00ED7D0C">
            <w:r>
              <w:t>Telefon-Nr.:</w:t>
            </w:r>
          </w:p>
        </w:tc>
        <w:tc>
          <w:tcPr>
            <w:tcW w:w="3070" w:type="dxa"/>
            <w:gridSpan w:val="2"/>
            <w:vAlign w:val="center"/>
          </w:tcPr>
          <w:p w14:paraId="7DE93CEF" w14:textId="77777777" w:rsidR="00685932" w:rsidRDefault="00685932" w:rsidP="00ED7D0C"/>
        </w:tc>
        <w:tc>
          <w:tcPr>
            <w:tcW w:w="1535" w:type="dxa"/>
            <w:vAlign w:val="center"/>
          </w:tcPr>
          <w:p w14:paraId="77D38C3D" w14:textId="77777777" w:rsidR="00685932" w:rsidRDefault="00685932" w:rsidP="00ED7D0C">
            <w:r>
              <w:t>E-Mail:</w:t>
            </w:r>
          </w:p>
        </w:tc>
        <w:tc>
          <w:tcPr>
            <w:tcW w:w="3072" w:type="dxa"/>
            <w:vAlign w:val="center"/>
          </w:tcPr>
          <w:p w14:paraId="09B80443" w14:textId="77777777" w:rsidR="00685932" w:rsidRDefault="00685932" w:rsidP="00ED7D0C"/>
        </w:tc>
      </w:tr>
      <w:tr w:rsidR="00685932" w14:paraId="65CFD4C1" w14:textId="77777777" w:rsidTr="00ED7D0C">
        <w:trPr>
          <w:trHeight w:val="397"/>
        </w:trPr>
        <w:tc>
          <w:tcPr>
            <w:tcW w:w="3070" w:type="dxa"/>
            <w:gridSpan w:val="2"/>
            <w:vAlign w:val="center"/>
          </w:tcPr>
          <w:p w14:paraId="4C44E114" w14:textId="77777777" w:rsidR="00685932" w:rsidRDefault="00685932" w:rsidP="00ED7D0C">
            <w:r>
              <w:t>ADRK-Mitgliedsnummer:</w:t>
            </w:r>
          </w:p>
        </w:tc>
        <w:tc>
          <w:tcPr>
            <w:tcW w:w="6142" w:type="dxa"/>
            <w:gridSpan w:val="3"/>
            <w:vAlign w:val="center"/>
          </w:tcPr>
          <w:p w14:paraId="097B9A01" w14:textId="77777777" w:rsidR="00685932" w:rsidRDefault="00685932" w:rsidP="00ED7D0C"/>
        </w:tc>
      </w:tr>
    </w:tbl>
    <w:p w14:paraId="7121D963" w14:textId="77777777" w:rsidR="00A26051" w:rsidRDefault="00A26051"/>
    <w:p w14:paraId="3A9D8CAC" w14:textId="77777777" w:rsidR="00685932" w:rsidRDefault="00685932"/>
    <w:p w14:paraId="492A76EE" w14:textId="77777777" w:rsidR="008E20F5" w:rsidRDefault="008E20F5"/>
    <w:tbl>
      <w:tblPr>
        <w:tblStyle w:val="Tabellenraster"/>
        <w:tblW w:w="0" w:type="auto"/>
        <w:jc w:val="center"/>
        <w:tblLook w:val="04A0" w:firstRow="1" w:lastRow="0" w:firstColumn="1" w:lastColumn="0" w:noHBand="0" w:noVBand="1"/>
      </w:tblPr>
      <w:tblGrid>
        <w:gridCol w:w="534"/>
        <w:gridCol w:w="2976"/>
        <w:gridCol w:w="2552"/>
        <w:gridCol w:w="1559"/>
      </w:tblGrid>
      <w:tr w:rsidR="008E20F5" w14:paraId="12AF80C5" w14:textId="77777777" w:rsidTr="008E20F5">
        <w:trPr>
          <w:jc w:val="center"/>
        </w:trPr>
        <w:tc>
          <w:tcPr>
            <w:tcW w:w="3510" w:type="dxa"/>
            <w:gridSpan w:val="2"/>
          </w:tcPr>
          <w:p w14:paraId="7D215722" w14:textId="77777777" w:rsidR="008E20F5" w:rsidRDefault="008E20F5">
            <w:r>
              <w:t>Meldeklassen:</w:t>
            </w:r>
          </w:p>
        </w:tc>
        <w:tc>
          <w:tcPr>
            <w:tcW w:w="2552" w:type="dxa"/>
          </w:tcPr>
          <w:p w14:paraId="0318A8EB" w14:textId="77777777" w:rsidR="008E20F5" w:rsidRDefault="005A6D87" w:rsidP="005A6D87">
            <w:pPr>
              <w:jc w:val="center"/>
            </w:pPr>
            <w:r>
              <w:t>Alter</w:t>
            </w:r>
          </w:p>
        </w:tc>
        <w:tc>
          <w:tcPr>
            <w:tcW w:w="1559" w:type="dxa"/>
          </w:tcPr>
          <w:p w14:paraId="6414F2B2" w14:textId="77777777" w:rsidR="008E20F5" w:rsidRDefault="00ED7D0C" w:rsidP="00D034EF">
            <w:pPr>
              <w:jc w:val="center"/>
            </w:pPr>
            <w:r>
              <w:t>Melde</w:t>
            </w:r>
            <w:r w:rsidR="008E20F5">
              <w:t>gebühr</w:t>
            </w:r>
          </w:p>
        </w:tc>
      </w:tr>
      <w:tr w:rsidR="00685932" w14:paraId="78EE1F2B" w14:textId="77777777" w:rsidTr="008E20F5">
        <w:trPr>
          <w:jc w:val="center"/>
        </w:trPr>
        <w:tc>
          <w:tcPr>
            <w:tcW w:w="534" w:type="dxa"/>
          </w:tcPr>
          <w:p w14:paraId="71EBB179" w14:textId="77777777" w:rsidR="00685932" w:rsidRDefault="00685932"/>
        </w:tc>
        <w:tc>
          <w:tcPr>
            <w:tcW w:w="2976" w:type="dxa"/>
          </w:tcPr>
          <w:p w14:paraId="7A0459BA" w14:textId="77777777" w:rsidR="00685932" w:rsidRDefault="008E20F5">
            <w:r>
              <w:t>Babyklasse</w:t>
            </w:r>
          </w:p>
        </w:tc>
        <w:tc>
          <w:tcPr>
            <w:tcW w:w="2552" w:type="dxa"/>
          </w:tcPr>
          <w:p w14:paraId="13F32EA2" w14:textId="77777777" w:rsidR="00685932" w:rsidRDefault="008E20F5" w:rsidP="008E20F5">
            <w:pPr>
              <w:jc w:val="center"/>
            </w:pPr>
            <w:r>
              <w:t>4 - 6 Monate</w:t>
            </w:r>
          </w:p>
        </w:tc>
        <w:tc>
          <w:tcPr>
            <w:tcW w:w="1559" w:type="dxa"/>
          </w:tcPr>
          <w:p w14:paraId="7350AC47" w14:textId="77777777" w:rsidR="00685932" w:rsidRDefault="008E20F5" w:rsidP="00D034EF">
            <w:pPr>
              <w:jc w:val="center"/>
            </w:pPr>
            <w:r>
              <w:t>25,- €</w:t>
            </w:r>
          </w:p>
        </w:tc>
      </w:tr>
      <w:tr w:rsidR="00685932" w14:paraId="16884850" w14:textId="77777777" w:rsidTr="008E20F5">
        <w:trPr>
          <w:jc w:val="center"/>
        </w:trPr>
        <w:tc>
          <w:tcPr>
            <w:tcW w:w="534" w:type="dxa"/>
          </w:tcPr>
          <w:p w14:paraId="622EACBB" w14:textId="77777777" w:rsidR="00685932" w:rsidRDefault="00685932"/>
        </w:tc>
        <w:tc>
          <w:tcPr>
            <w:tcW w:w="2976" w:type="dxa"/>
          </w:tcPr>
          <w:p w14:paraId="33A5625E" w14:textId="77777777" w:rsidR="00685932" w:rsidRDefault="008E20F5">
            <w:r>
              <w:t>Jüngstenklasse</w:t>
            </w:r>
          </w:p>
        </w:tc>
        <w:tc>
          <w:tcPr>
            <w:tcW w:w="2552" w:type="dxa"/>
          </w:tcPr>
          <w:p w14:paraId="6ABB8138" w14:textId="77777777" w:rsidR="00685932" w:rsidRDefault="008E20F5" w:rsidP="008E20F5">
            <w:pPr>
              <w:jc w:val="center"/>
            </w:pPr>
            <w:r>
              <w:t>6 - 9 Monate</w:t>
            </w:r>
          </w:p>
        </w:tc>
        <w:tc>
          <w:tcPr>
            <w:tcW w:w="1559" w:type="dxa"/>
          </w:tcPr>
          <w:p w14:paraId="36592FB7" w14:textId="77777777" w:rsidR="00685932" w:rsidRDefault="008E20F5" w:rsidP="00D034EF">
            <w:pPr>
              <w:jc w:val="center"/>
            </w:pPr>
            <w:r>
              <w:t>30,- €</w:t>
            </w:r>
          </w:p>
        </w:tc>
      </w:tr>
      <w:tr w:rsidR="00685932" w14:paraId="303D8A28" w14:textId="77777777" w:rsidTr="008E20F5">
        <w:trPr>
          <w:jc w:val="center"/>
        </w:trPr>
        <w:tc>
          <w:tcPr>
            <w:tcW w:w="534" w:type="dxa"/>
          </w:tcPr>
          <w:p w14:paraId="054AEDD2" w14:textId="77777777" w:rsidR="00685932" w:rsidRDefault="00685932"/>
        </w:tc>
        <w:tc>
          <w:tcPr>
            <w:tcW w:w="2976" w:type="dxa"/>
          </w:tcPr>
          <w:p w14:paraId="26925314" w14:textId="77777777" w:rsidR="00685932" w:rsidRDefault="008E20F5">
            <w:r>
              <w:t>Jugend I</w:t>
            </w:r>
          </w:p>
        </w:tc>
        <w:tc>
          <w:tcPr>
            <w:tcW w:w="2552" w:type="dxa"/>
          </w:tcPr>
          <w:p w14:paraId="5689EC2C" w14:textId="77777777" w:rsidR="00685932" w:rsidRDefault="008E20F5" w:rsidP="008E20F5">
            <w:pPr>
              <w:jc w:val="center"/>
            </w:pPr>
            <w:r>
              <w:t>9 - 15 Monate</w:t>
            </w:r>
          </w:p>
        </w:tc>
        <w:tc>
          <w:tcPr>
            <w:tcW w:w="1559" w:type="dxa"/>
          </w:tcPr>
          <w:p w14:paraId="04363FE3" w14:textId="77777777" w:rsidR="00685932" w:rsidRDefault="008E20F5" w:rsidP="00D034EF">
            <w:pPr>
              <w:jc w:val="center"/>
            </w:pPr>
            <w:r>
              <w:t>30,- €</w:t>
            </w:r>
          </w:p>
        </w:tc>
      </w:tr>
      <w:tr w:rsidR="00685932" w14:paraId="6B80EE11" w14:textId="77777777" w:rsidTr="008E20F5">
        <w:trPr>
          <w:jc w:val="center"/>
        </w:trPr>
        <w:tc>
          <w:tcPr>
            <w:tcW w:w="534" w:type="dxa"/>
          </w:tcPr>
          <w:p w14:paraId="43E9FE31" w14:textId="77777777" w:rsidR="00685932" w:rsidRDefault="00685932"/>
        </w:tc>
        <w:tc>
          <w:tcPr>
            <w:tcW w:w="2976" w:type="dxa"/>
          </w:tcPr>
          <w:p w14:paraId="02C97998" w14:textId="77777777" w:rsidR="00685932" w:rsidRDefault="008E20F5">
            <w:r>
              <w:t>Jugend II</w:t>
            </w:r>
          </w:p>
        </w:tc>
        <w:tc>
          <w:tcPr>
            <w:tcW w:w="2552" w:type="dxa"/>
          </w:tcPr>
          <w:p w14:paraId="064A5CE4" w14:textId="77777777" w:rsidR="00685932" w:rsidRDefault="008E20F5" w:rsidP="008E20F5">
            <w:pPr>
              <w:jc w:val="center"/>
            </w:pPr>
            <w:r>
              <w:t>12 - 18 Monate</w:t>
            </w:r>
          </w:p>
        </w:tc>
        <w:tc>
          <w:tcPr>
            <w:tcW w:w="1559" w:type="dxa"/>
          </w:tcPr>
          <w:p w14:paraId="6DDA51CC" w14:textId="77777777" w:rsidR="00685932" w:rsidRDefault="008E20F5" w:rsidP="00D034EF">
            <w:pPr>
              <w:jc w:val="center"/>
            </w:pPr>
            <w:r>
              <w:t>30,- €</w:t>
            </w:r>
          </w:p>
        </w:tc>
      </w:tr>
      <w:tr w:rsidR="00685932" w14:paraId="2A2B0408" w14:textId="77777777" w:rsidTr="008E20F5">
        <w:trPr>
          <w:jc w:val="center"/>
        </w:trPr>
        <w:tc>
          <w:tcPr>
            <w:tcW w:w="534" w:type="dxa"/>
          </w:tcPr>
          <w:p w14:paraId="4C39F38B" w14:textId="77777777" w:rsidR="00685932" w:rsidRDefault="00685932"/>
        </w:tc>
        <w:tc>
          <w:tcPr>
            <w:tcW w:w="2976" w:type="dxa"/>
          </w:tcPr>
          <w:p w14:paraId="6640EE97" w14:textId="77777777" w:rsidR="00685932" w:rsidRDefault="008E20F5">
            <w:r>
              <w:t>Zwischenklasse</w:t>
            </w:r>
          </w:p>
        </w:tc>
        <w:tc>
          <w:tcPr>
            <w:tcW w:w="2552" w:type="dxa"/>
          </w:tcPr>
          <w:p w14:paraId="640E018D" w14:textId="77777777" w:rsidR="00685932" w:rsidRDefault="008E20F5" w:rsidP="008E20F5">
            <w:pPr>
              <w:jc w:val="center"/>
            </w:pPr>
            <w:r>
              <w:t>15 - 24 Monate</w:t>
            </w:r>
          </w:p>
        </w:tc>
        <w:tc>
          <w:tcPr>
            <w:tcW w:w="1559" w:type="dxa"/>
          </w:tcPr>
          <w:p w14:paraId="085E713E" w14:textId="77777777" w:rsidR="00685932" w:rsidRDefault="008E20F5" w:rsidP="00D034EF">
            <w:pPr>
              <w:jc w:val="center"/>
            </w:pPr>
            <w:r>
              <w:t>30,- €</w:t>
            </w:r>
          </w:p>
        </w:tc>
      </w:tr>
      <w:tr w:rsidR="00685932" w14:paraId="3022D5B5" w14:textId="77777777" w:rsidTr="008E20F5">
        <w:trPr>
          <w:jc w:val="center"/>
        </w:trPr>
        <w:tc>
          <w:tcPr>
            <w:tcW w:w="534" w:type="dxa"/>
          </w:tcPr>
          <w:p w14:paraId="4F467CB3" w14:textId="77777777" w:rsidR="00685932" w:rsidRDefault="00685932"/>
        </w:tc>
        <w:tc>
          <w:tcPr>
            <w:tcW w:w="2976" w:type="dxa"/>
          </w:tcPr>
          <w:p w14:paraId="5E2AB80A" w14:textId="77777777" w:rsidR="00685932" w:rsidRDefault="008E20F5">
            <w:r>
              <w:t>Offene Klasse</w:t>
            </w:r>
          </w:p>
        </w:tc>
        <w:tc>
          <w:tcPr>
            <w:tcW w:w="2552" w:type="dxa"/>
          </w:tcPr>
          <w:p w14:paraId="27E34FBF" w14:textId="77777777" w:rsidR="00685932" w:rsidRDefault="008E20F5" w:rsidP="008E20F5">
            <w:pPr>
              <w:jc w:val="center"/>
            </w:pPr>
            <w:r>
              <w:t>ab 15 Monaten</w:t>
            </w:r>
          </w:p>
        </w:tc>
        <w:tc>
          <w:tcPr>
            <w:tcW w:w="1559" w:type="dxa"/>
          </w:tcPr>
          <w:p w14:paraId="56770C61" w14:textId="77777777" w:rsidR="00685932" w:rsidRDefault="008E20F5" w:rsidP="00D034EF">
            <w:pPr>
              <w:jc w:val="center"/>
            </w:pPr>
            <w:r>
              <w:t>30,- €</w:t>
            </w:r>
          </w:p>
        </w:tc>
      </w:tr>
      <w:tr w:rsidR="00685932" w14:paraId="4E147844" w14:textId="77777777" w:rsidTr="008E20F5">
        <w:trPr>
          <w:jc w:val="center"/>
        </w:trPr>
        <w:tc>
          <w:tcPr>
            <w:tcW w:w="534" w:type="dxa"/>
          </w:tcPr>
          <w:p w14:paraId="436D4CE2" w14:textId="77777777" w:rsidR="00685932" w:rsidRDefault="00685932"/>
        </w:tc>
        <w:tc>
          <w:tcPr>
            <w:tcW w:w="2976" w:type="dxa"/>
          </w:tcPr>
          <w:p w14:paraId="532B428E" w14:textId="77777777" w:rsidR="00685932" w:rsidRDefault="008E20F5">
            <w:proofErr w:type="spellStart"/>
            <w:r>
              <w:t>Championklasse</w:t>
            </w:r>
            <w:proofErr w:type="spellEnd"/>
          </w:p>
        </w:tc>
        <w:tc>
          <w:tcPr>
            <w:tcW w:w="2552" w:type="dxa"/>
          </w:tcPr>
          <w:p w14:paraId="3DA5343A" w14:textId="77777777" w:rsidR="00685932" w:rsidRDefault="008E20F5" w:rsidP="008E20F5">
            <w:pPr>
              <w:jc w:val="center"/>
            </w:pPr>
            <w:r>
              <w:t>mit Bestätigung</w:t>
            </w:r>
          </w:p>
        </w:tc>
        <w:tc>
          <w:tcPr>
            <w:tcW w:w="1559" w:type="dxa"/>
          </w:tcPr>
          <w:p w14:paraId="05D16B77" w14:textId="77777777" w:rsidR="00685932" w:rsidRDefault="008E20F5" w:rsidP="00D034EF">
            <w:pPr>
              <w:jc w:val="center"/>
            </w:pPr>
            <w:r>
              <w:t>30,- €</w:t>
            </w:r>
          </w:p>
        </w:tc>
      </w:tr>
      <w:tr w:rsidR="008E20F5" w14:paraId="18291E32" w14:textId="77777777" w:rsidTr="008E20F5">
        <w:trPr>
          <w:jc w:val="center"/>
        </w:trPr>
        <w:tc>
          <w:tcPr>
            <w:tcW w:w="534" w:type="dxa"/>
          </w:tcPr>
          <w:p w14:paraId="02569FD9" w14:textId="77777777" w:rsidR="008E20F5" w:rsidRDefault="008E20F5"/>
        </w:tc>
        <w:tc>
          <w:tcPr>
            <w:tcW w:w="2976" w:type="dxa"/>
          </w:tcPr>
          <w:p w14:paraId="503F04D3" w14:textId="77777777" w:rsidR="008E20F5" w:rsidRDefault="008E20F5">
            <w:r>
              <w:t>Gebrauchshundeklasse</w:t>
            </w:r>
          </w:p>
        </w:tc>
        <w:tc>
          <w:tcPr>
            <w:tcW w:w="2552" w:type="dxa"/>
          </w:tcPr>
          <w:p w14:paraId="1CA8E6F4" w14:textId="77777777" w:rsidR="008E20F5" w:rsidRDefault="008E20F5" w:rsidP="008E20F5">
            <w:pPr>
              <w:jc w:val="center"/>
            </w:pPr>
            <w:r>
              <w:t>ab 15 Monaten</w:t>
            </w:r>
          </w:p>
        </w:tc>
        <w:tc>
          <w:tcPr>
            <w:tcW w:w="1559" w:type="dxa"/>
          </w:tcPr>
          <w:p w14:paraId="16B0D005" w14:textId="77777777" w:rsidR="008E20F5" w:rsidRDefault="008E20F5" w:rsidP="00D034EF">
            <w:pPr>
              <w:jc w:val="center"/>
            </w:pPr>
            <w:r>
              <w:t>30,- €</w:t>
            </w:r>
          </w:p>
        </w:tc>
      </w:tr>
      <w:tr w:rsidR="008E20F5" w14:paraId="2920E8DA" w14:textId="77777777" w:rsidTr="008E20F5">
        <w:trPr>
          <w:jc w:val="center"/>
        </w:trPr>
        <w:tc>
          <w:tcPr>
            <w:tcW w:w="534" w:type="dxa"/>
          </w:tcPr>
          <w:p w14:paraId="7C78177D" w14:textId="77777777" w:rsidR="008E20F5" w:rsidRDefault="008E20F5"/>
        </w:tc>
        <w:tc>
          <w:tcPr>
            <w:tcW w:w="2976" w:type="dxa"/>
          </w:tcPr>
          <w:p w14:paraId="262A0083" w14:textId="77777777" w:rsidR="008E20F5" w:rsidRDefault="008E20F5" w:rsidP="008E20F5">
            <w:r>
              <w:t>Veteranenklasse</w:t>
            </w:r>
          </w:p>
        </w:tc>
        <w:tc>
          <w:tcPr>
            <w:tcW w:w="2552" w:type="dxa"/>
          </w:tcPr>
          <w:p w14:paraId="34625CDC" w14:textId="77777777" w:rsidR="008E20F5" w:rsidRDefault="008E20F5" w:rsidP="008E20F5">
            <w:pPr>
              <w:jc w:val="center"/>
            </w:pPr>
            <w:r>
              <w:t>ab 8 Jahren</w:t>
            </w:r>
          </w:p>
        </w:tc>
        <w:tc>
          <w:tcPr>
            <w:tcW w:w="1559" w:type="dxa"/>
          </w:tcPr>
          <w:p w14:paraId="3C913166" w14:textId="4793BAFC" w:rsidR="008E20F5" w:rsidRDefault="00D034EF" w:rsidP="00D034EF">
            <w:pPr>
              <w:jc w:val="center"/>
            </w:pPr>
            <w:r>
              <w:t>Frei</w:t>
            </w:r>
          </w:p>
        </w:tc>
      </w:tr>
    </w:tbl>
    <w:p w14:paraId="6E91C204" w14:textId="77777777" w:rsidR="00685932" w:rsidRDefault="00685932"/>
    <w:p w14:paraId="68CD16F3" w14:textId="77777777" w:rsidR="00ED7D0C" w:rsidRDefault="00ED7D0C"/>
    <w:p w14:paraId="1EF66017" w14:textId="77777777" w:rsidR="00ED7D0C" w:rsidRDefault="00ED7D0C" w:rsidP="005A6D87">
      <w:pPr>
        <w:pStyle w:val="Listenabsatz"/>
        <w:numPr>
          <w:ilvl w:val="0"/>
          <w:numId w:val="9"/>
        </w:numPr>
        <w:jc w:val="both"/>
      </w:pPr>
      <w:r>
        <w:t xml:space="preserve">Die Meldegebühr ist am </w:t>
      </w:r>
      <w:proofErr w:type="spellStart"/>
      <w:r>
        <w:t>Schautag</w:t>
      </w:r>
      <w:proofErr w:type="spellEnd"/>
      <w:r>
        <w:t xml:space="preserve"> zu entrichten.</w:t>
      </w:r>
    </w:p>
    <w:p w14:paraId="6CD116D6" w14:textId="77777777" w:rsidR="00ED7D0C" w:rsidRDefault="00ED7D0C" w:rsidP="005A6D87">
      <w:pPr>
        <w:pStyle w:val="Listenabsatz"/>
        <w:numPr>
          <w:ilvl w:val="0"/>
          <w:numId w:val="9"/>
        </w:numPr>
        <w:jc w:val="both"/>
      </w:pPr>
      <w:r>
        <w:t>Für jeden Hund ist eine gesonderte Meldung auszufüllen.</w:t>
      </w:r>
    </w:p>
    <w:p w14:paraId="2C6610B2" w14:textId="77777777" w:rsidR="00ED7D0C" w:rsidRDefault="00ED7D0C" w:rsidP="005A6D87">
      <w:pPr>
        <w:pStyle w:val="Listenabsatz"/>
        <w:numPr>
          <w:ilvl w:val="0"/>
          <w:numId w:val="9"/>
        </w:numPr>
        <w:jc w:val="both"/>
      </w:pPr>
      <w:r>
        <w:t>Die Meldegebühr ist in jedem Fall zu entrichten, weil ausbleibende Teilnahme den Arbeitsaufwand nicht mindert.</w:t>
      </w:r>
    </w:p>
    <w:p w14:paraId="629B475E" w14:textId="77777777" w:rsidR="00ED7D0C" w:rsidRDefault="00ED7D0C" w:rsidP="005A6D87">
      <w:pPr>
        <w:pStyle w:val="Listenabsatz"/>
        <w:numPr>
          <w:ilvl w:val="0"/>
          <w:numId w:val="9"/>
        </w:numPr>
        <w:jc w:val="both"/>
      </w:pPr>
      <w:r>
        <w:t xml:space="preserve">Für jeden Hund ist am </w:t>
      </w:r>
      <w:proofErr w:type="spellStart"/>
      <w:r>
        <w:t>Schautag</w:t>
      </w:r>
      <w:proofErr w:type="spellEnd"/>
      <w:r>
        <w:t xml:space="preserve"> ein gültiges </w:t>
      </w:r>
      <w:proofErr w:type="spellStart"/>
      <w:r>
        <w:t>Impfbuch</w:t>
      </w:r>
      <w:proofErr w:type="spellEnd"/>
      <w:r>
        <w:t xml:space="preserve"> vorzulegen.</w:t>
      </w:r>
    </w:p>
    <w:p w14:paraId="7A0DBEA8" w14:textId="77777777" w:rsidR="00ED7D0C" w:rsidRDefault="00ED7D0C" w:rsidP="005A6D87">
      <w:pPr>
        <w:pStyle w:val="Listenabsatz"/>
        <w:numPr>
          <w:ilvl w:val="0"/>
          <w:numId w:val="9"/>
        </w:numPr>
        <w:jc w:val="both"/>
      </w:pPr>
      <w:r>
        <w:t>In der Gebrauchshundeklasse ist der Nachweis über eine bestandene I</w:t>
      </w:r>
      <w:r w:rsidR="00A10FA1">
        <w:t>GP (IPO)</w:t>
      </w:r>
      <w:r>
        <w:t xml:space="preserve"> </w:t>
      </w:r>
      <w:r w:rsidR="00A10FA1">
        <w:t>dem Meldebogen beizufügen.</w:t>
      </w:r>
    </w:p>
    <w:p w14:paraId="7C58273E" w14:textId="77777777" w:rsidR="00A10FA1" w:rsidRDefault="00A10FA1" w:rsidP="005A6D87">
      <w:pPr>
        <w:pStyle w:val="Listenabsatz"/>
        <w:numPr>
          <w:ilvl w:val="0"/>
          <w:numId w:val="9"/>
        </w:numPr>
        <w:jc w:val="both"/>
      </w:pPr>
      <w:r>
        <w:t xml:space="preserve">In der </w:t>
      </w:r>
      <w:proofErr w:type="spellStart"/>
      <w:r>
        <w:t>Championklasse</w:t>
      </w:r>
      <w:proofErr w:type="spellEnd"/>
      <w:r>
        <w:t xml:space="preserve"> ist das Champion-Zertifikat dem Meldebogen beizufügen.</w:t>
      </w:r>
    </w:p>
    <w:p w14:paraId="5CE66B3C" w14:textId="77777777" w:rsidR="00A10FA1" w:rsidRDefault="00A10FA1" w:rsidP="005A6D87">
      <w:pPr>
        <w:pStyle w:val="Listenabsatz"/>
        <w:numPr>
          <w:ilvl w:val="0"/>
          <w:numId w:val="9"/>
        </w:numPr>
        <w:jc w:val="both"/>
      </w:pPr>
      <w:r>
        <w:t>Sollte der jeweilige Nachweis fehlen, wird der Hund in die offene Klasse versetzt.</w:t>
      </w:r>
    </w:p>
    <w:p w14:paraId="0EACC46D" w14:textId="77777777" w:rsidR="00A10FA1" w:rsidRDefault="00A10FA1" w:rsidP="00A10FA1"/>
    <w:p w14:paraId="14F84518" w14:textId="77777777" w:rsidR="00A10FA1" w:rsidRDefault="00A10FA1" w:rsidP="00A10FA1"/>
    <w:p w14:paraId="137F65BD" w14:textId="77777777" w:rsidR="00A10FA1" w:rsidRDefault="00A10FA1" w:rsidP="00A10FA1">
      <w:pPr>
        <w:jc w:val="both"/>
      </w:pPr>
      <w:r>
        <w:t>Ich erkläre ausdrücklich mein Einverständnis, dass meine personenbezogenen Daten und Bildaufnahmen an Dritte zur Verarbeitung vereinsinterner Anforderungen weitergegeben bzw. veröffentlicht werden.  Ich bin darüber informiert, dass ein eventueller Widerspruch nach EU-DSGVO schriftlich zu erfolgen hat.</w:t>
      </w:r>
    </w:p>
    <w:p w14:paraId="196ECA18" w14:textId="77777777" w:rsidR="00264AC2" w:rsidRDefault="00264AC2" w:rsidP="00A10FA1">
      <w:pPr>
        <w:jc w:val="both"/>
      </w:pPr>
    </w:p>
    <w:p w14:paraId="4A4BCAAB" w14:textId="77777777" w:rsidR="00264AC2" w:rsidRDefault="00264AC2" w:rsidP="00264AC2">
      <w:pPr>
        <w:jc w:val="right"/>
      </w:pPr>
      <w:r>
        <w:t>____________________________________</w:t>
      </w:r>
    </w:p>
    <w:p w14:paraId="58AAD4B1" w14:textId="77777777" w:rsidR="00264AC2" w:rsidRPr="00264AC2" w:rsidRDefault="00264AC2" w:rsidP="00264AC2">
      <w:pPr>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264AC2">
        <w:rPr>
          <w:sz w:val="18"/>
          <w:szCs w:val="18"/>
        </w:rPr>
        <w:t>(Unterschrift)</w:t>
      </w:r>
    </w:p>
    <w:sectPr w:rsidR="00264AC2" w:rsidRPr="00264AC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C426" w14:textId="77777777" w:rsidR="003130E5" w:rsidRDefault="003130E5" w:rsidP="00F35378">
      <w:r>
        <w:separator/>
      </w:r>
    </w:p>
  </w:endnote>
  <w:endnote w:type="continuationSeparator" w:id="0">
    <w:p w14:paraId="6B98F8E7" w14:textId="77777777" w:rsidR="003130E5" w:rsidRDefault="003130E5" w:rsidP="00F3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7F27E" w14:textId="77777777" w:rsidR="003130E5" w:rsidRDefault="003130E5" w:rsidP="00F35378">
      <w:r>
        <w:separator/>
      </w:r>
    </w:p>
  </w:footnote>
  <w:footnote w:type="continuationSeparator" w:id="0">
    <w:p w14:paraId="3F169CA5" w14:textId="77777777" w:rsidR="003130E5" w:rsidRDefault="003130E5" w:rsidP="00F35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928DCB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E708D15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FEC43B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3F256E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5C64C7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D060DA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432F25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509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E71D93"/>
    <w:multiLevelType w:val="hybridMultilevel"/>
    <w:tmpl w:val="82509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458"/>
  <w:proofState w:spelling="clean" w:grammar="clean"/>
  <w:attachedTemplate r:id="rId1"/>
  <w:defaultTabStop w:val="425"/>
  <w:autoHyphenation/>
  <w:consecutiveHyphenLimit w:val="4"/>
  <w:hyphenationZone w:val="4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FA_VERSION" w:val="2301090000"/>
  </w:docVars>
  <w:rsids>
    <w:rsidRoot w:val="00A26051"/>
    <w:rsid w:val="00264AC2"/>
    <w:rsid w:val="003130E5"/>
    <w:rsid w:val="005A31E8"/>
    <w:rsid w:val="005A6D87"/>
    <w:rsid w:val="00685932"/>
    <w:rsid w:val="00707366"/>
    <w:rsid w:val="008E20F5"/>
    <w:rsid w:val="00A10FA1"/>
    <w:rsid w:val="00A26051"/>
    <w:rsid w:val="00AE2858"/>
    <w:rsid w:val="00CF31FA"/>
    <w:rsid w:val="00D034EF"/>
    <w:rsid w:val="00DA2762"/>
    <w:rsid w:val="00ED7D0C"/>
    <w:rsid w:val="00F353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87022"/>
  <w15:docId w15:val="{30567473-4CB8-4299-B021-6580EDF5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220" w:after="60"/>
      <w:ind w:left="708" w:hanging="708"/>
      <w:outlineLvl w:val="0"/>
    </w:pPr>
    <w:rPr>
      <w:b/>
    </w:rPr>
  </w:style>
  <w:style w:type="paragraph" w:styleId="berschrift2">
    <w:name w:val="heading 2"/>
    <w:basedOn w:val="Standard"/>
    <w:next w:val="Standard"/>
    <w:qFormat/>
    <w:pPr>
      <w:keepNext/>
      <w:spacing w:before="220" w:after="60"/>
      <w:ind w:left="1416" w:hanging="708"/>
      <w:outlineLvl w:val="1"/>
    </w:pPr>
    <w:rPr>
      <w:b/>
    </w:rPr>
  </w:style>
  <w:style w:type="paragraph" w:styleId="berschrift3">
    <w:name w:val="heading 3"/>
    <w:basedOn w:val="Standard"/>
    <w:next w:val="Standard"/>
    <w:qFormat/>
    <w:pPr>
      <w:keepNext/>
      <w:spacing w:before="220" w:after="60"/>
      <w:ind w:left="2124" w:hanging="708"/>
      <w:outlineLvl w:val="2"/>
    </w:pPr>
    <w:rPr>
      <w:b/>
    </w:rPr>
  </w:style>
  <w:style w:type="paragraph" w:styleId="berschrift4">
    <w:name w:val="heading 4"/>
    <w:basedOn w:val="Standard"/>
    <w:next w:val="Standard"/>
    <w:qFormat/>
    <w:pPr>
      <w:keepNext/>
      <w:spacing w:before="220" w:after="60"/>
      <w:ind w:left="2832" w:hanging="708"/>
      <w:outlineLvl w:val="3"/>
    </w:pPr>
    <w:rPr>
      <w:b/>
    </w:rPr>
  </w:style>
  <w:style w:type="paragraph" w:styleId="berschrift5">
    <w:name w:val="heading 5"/>
    <w:basedOn w:val="Standard"/>
    <w:next w:val="Standard"/>
    <w:qFormat/>
    <w:pPr>
      <w:keepNext/>
      <w:spacing w:before="220" w:after="60"/>
      <w:ind w:left="3540" w:hanging="708"/>
      <w:outlineLvl w:val="4"/>
    </w:pPr>
    <w:rPr>
      <w:b/>
    </w:rPr>
  </w:style>
  <w:style w:type="paragraph" w:styleId="berschrift6">
    <w:name w:val="heading 6"/>
    <w:basedOn w:val="Standard"/>
    <w:next w:val="Standard"/>
    <w:qFormat/>
    <w:pPr>
      <w:keepNext/>
      <w:spacing w:before="220" w:after="60"/>
      <w:ind w:left="4248" w:hanging="708"/>
      <w:outlineLvl w:val="5"/>
    </w:pPr>
    <w:rPr>
      <w:b/>
    </w:rPr>
  </w:style>
  <w:style w:type="paragraph" w:styleId="berschrift7">
    <w:name w:val="heading 7"/>
    <w:basedOn w:val="Standard"/>
    <w:next w:val="Standard"/>
    <w:qFormat/>
    <w:pPr>
      <w:keepNext/>
      <w:spacing w:before="220" w:after="60"/>
      <w:ind w:left="4956" w:hanging="708"/>
      <w:outlineLvl w:val="6"/>
    </w:pPr>
    <w:rPr>
      <w:b/>
    </w:rPr>
  </w:style>
  <w:style w:type="paragraph" w:styleId="berschrift8">
    <w:name w:val="heading 8"/>
    <w:basedOn w:val="Standard"/>
    <w:next w:val="Standard"/>
    <w:qFormat/>
    <w:pPr>
      <w:keepNext/>
      <w:spacing w:before="220" w:after="60"/>
      <w:ind w:left="5664" w:hanging="708"/>
      <w:outlineLvl w:val="7"/>
    </w:pPr>
    <w:rPr>
      <w:b/>
    </w:rPr>
  </w:style>
  <w:style w:type="paragraph" w:styleId="berschrift9">
    <w:name w:val="heading 9"/>
    <w:basedOn w:val="Standard"/>
    <w:next w:val="Standard"/>
    <w:qFormat/>
    <w:pPr>
      <w:keepNext/>
      <w:spacing w:before="220" w:after="6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r">
    <w:name w:val="Absender"/>
    <w:basedOn w:val="Standard"/>
    <w:pPr>
      <w:framePr w:w="4820" w:h="397" w:hRule="exact" w:wrap="notBeside" w:vAnchor="page" w:hAnchor="page" w:x="1419" w:y="1589" w:anchorLock="1"/>
      <w:pBdr>
        <w:bottom w:val="single" w:sz="6" w:space="0" w:color="auto"/>
      </w:pBdr>
      <w:tabs>
        <w:tab w:val="center" w:pos="2694"/>
      </w:tabs>
    </w:pPr>
    <w:rPr>
      <w:sz w:val="16"/>
    </w:rPr>
  </w:style>
  <w:style w:type="paragraph" w:styleId="Aufzhlungszeichen">
    <w:name w:val="List Bullet"/>
    <w:basedOn w:val="Standard"/>
    <w:autoRedefine/>
    <w:semiHidden/>
    <w:pPr>
      <w:ind w:left="283" w:hanging="283"/>
    </w:pPr>
  </w:style>
  <w:style w:type="paragraph" w:styleId="Aufzhlungszeichen2">
    <w:name w:val="List Bullet 2"/>
    <w:basedOn w:val="Standard"/>
    <w:autoRedefine/>
    <w:semiHidden/>
    <w:pPr>
      <w:ind w:left="566" w:hanging="283"/>
    </w:pPr>
  </w:style>
  <w:style w:type="paragraph" w:styleId="Aufzhlungszeichen3">
    <w:name w:val="List Bullet 3"/>
    <w:basedOn w:val="Standard"/>
    <w:autoRedefine/>
    <w:semiHidden/>
    <w:pPr>
      <w:ind w:left="849" w:hanging="283"/>
    </w:pPr>
  </w:style>
  <w:style w:type="paragraph" w:styleId="Aufzhlungszeichen4">
    <w:name w:val="List Bullet 4"/>
    <w:basedOn w:val="Standard"/>
    <w:autoRedefine/>
    <w:semiHidden/>
    <w:pPr>
      <w:ind w:left="1132" w:hanging="283"/>
    </w:pPr>
  </w:style>
  <w:style w:type="paragraph" w:styleId="Aufzhlungszeichen5">
    <w:name w:val="List Bullet 5"/>
    <w:basedOn w:val="Standard"/>
    <w:autoRedefine/>
    <w:semiHidden/>
    <w:pPr>
      <w:ind w:left="1415" w:hanging="283"/>
    </w:pPr>
  </w:style>
  <w:style w:type="paragraph" w:styleId="Beschriftung">
    <w:name w:val="caption"/>
    <w:basedOn w:val="Standard"/>
    <w:next w:val="Standard"/>
    <w:qFormat/>
    <w:pPr>
      <w:spacing w:before="120" w:after="120"/>
    </w:pPr>
  </w:style>
  <w:style w:type="paragraph" w:customStyle="1" w:styleId="BezeichnungFA">
    <w:name w:val="Bezeichnung FA"/>
    <w:basedOn w:val="Standard"/>
    <w:pPr>
      <w:tabs>
        <w:tab w:val="left" w:pos="851"/>
      </w:tabs>
    </w:pPr>
    <w:rPr>
      <w:b/>
      <w:sz w:val="36"/>
    </w:rPr>
  </w:style>
  <w:style w:type="paragraph" w:customStyle="1" w:styleId="Bezugszeichenfest">
    <w:name w:val="Bezugszeichen fest"/>
    <w:basedOn w:val="Standard"/>
    <w:pPr>
      <w:framePr w:w="9786" w:h="397" w:hRule="exact" w:hSpace="142" w:wrap="notBeside" w:vAnchor="page" w:hAnchor="page" w:x="1419" w:y="4821" w:anchorLock="1"/>
    </w:pPr>
    <w:rPr>
      <w:sz w:val="16"/>
    </w:rPr>
  </w:style>
  <w:style w:type="paragraph" w:customStyle="1" w:styleId="Bezugszeichenvariabel">
    <w:name w:val="Bezugszeichen variabel"/>
    <w:basedOn w:val="Standard"/>
    <w:pPr>
      <w:framePr w:w="9786" w:hSpace="142" w:wrap="notBeside" w:vAnchor="page" w:hAnchor="page" w:x="1419" w:y="5217" w:anchorLock="1"/>
    </w:pPr>
  </w:style>
  <w:style w:type="paragraph" w:customStyle="1" w:styleId="Empfnger">
    <w:name w:val="Empfänger"/>
    <w:basedOn w:val="Standard"/>
    <w:pPr>
      <w:framePr w:w="4820" w:h="2081" w:hRule="exact" w:hSpace="142" w:vSpace="142" w:wrap="notBeside" w:vAnchor="page" w:hAnchor="page" w:x="1419" w:y="2042" w:anchorLock="1"/>
    </w:pPr>
    <w:rPr>
      <w:spacing w:val="6"/>
    </w:rPr>
  </w:style>
  <w:style w:type="paragraph" w:styleId="Endnotentext">
    <w:name w:val="endnote text"/>
    <w:basedOn w:val="Standard"/>
    <w:semiHidden/>
    <w:rPr>
      <w:sz w:val="18"/>
    </w:rPr>
  </w:style>
  <w:style w:type="character" w:styleId="Endnotenzeichen">
    <w:name w:val="endnote reference"/>
    <w:basedOn w:val="Absatz-Standardschriftart"/>
    <w:semiHidden/>
    <w:rPr>
      <w:rFonts w:ascii="Arial" w:hAnsi="Arial"/>
      <w:sz w:val="20"/>
      <w:vertAlign w:val="superscript"/>
    </w:rPr>
  </w:style>
  <w:style w:type="paragraph" w:styleId="Funotentext">
    <w:name w:val="footnote text"/>
    <w:basedOn w:val="Standard"/>
    <w:semiHidden/>
    <w:rPr>
      <w:sz w:val="18"/>
    </w:rPr>
  </w:style>
  <w:style w:type="paragraph" w:styleId="Fuzeile">
    <w:name w:val="footer"/>
    <w:basedOn w:val="Standard"/>
    <w:semiHidden/>
    <w:rPr>
      <w:sz w:val="16"/>
    </w:rPr>
  </w:style>
  <w:style w:type="paragraph" w:styleId="Gruformel">
    <w:name w:val="Closing"/>
    <w:basedOn w:val="Standard"/>
    <w:next w:val="Standard"/>
    <w:semiHidden/>
  </w:style>
  <w:style w:type="paragraph" w:styleId="Index1">
    <w:name w:val="index 1"/>
    <w:basedOn w:val="Standard"/>
    <w:next w:val="Standard"/>
    <w:autoRedefine/>
    <w:semiHidden/>
    <w:pPr>
      <w:tabs>
        <w:tab w:val="right" w:leader="dot" w:pos="9072"/>
      </w:tabs>
      <w:ind w:left="200" w:hanging="200"/>
    </w:pPr>
  </w:style>
  <w:style w:type="paragraph" w:styleId="Index2">
    <w:name w:val="index 2"/>
    <w:basedOn w:val="Standard"/>
    <w:next w:val="Standard"/>
    <w:autoRedefine/>
    <w:semiHidden/>
    <w:pPr>
      <w:tabs>
        <w:tab w:val="right" w:leader="dot" w:pos="9072"/>
      </w:tabs>
      <w:ind w:left="400" w:hanging="200"/>
    </w:pPr>
  </w:style>
  <w:style w:type="paragraph" w:styleId="Index3">
    <w:name w:val="index 3"/>
    <w:basedOn w:val="Standard"/>
    <w:next w:val="Standard"/>
    <w:autoRedefine/>
    <w:semiHidden/>
    <w:pPr>
      <w:tabs>
        <w:tab w:val="right" w:leader="dot" w:pos="9072"/>
      </w:tabs>
      <w:ind w:left="600" w:hanging="200"/>
    </w:pPr>
  </w:style>
  <w:style w:type="paragraph" w:styleId="Index4">
    <w:name w:val="index 4"/>
    <w:basedOn w:val="Standard"/>
    <w:next w:val="Standard"/>
    <w:autoRedefine/>
    <w:semiHidden/>
    <w:pPr>
      <w:tabs>
        <w:tab w:val="right" w:leader="dot" w:pos="9072"/>
      </w:tabs>
      <w:ind w:left="800" w:hanging="200"/>
    </w:pPr>
  </w:style>
  <w:style w:type="paragraph" w:styleId="Indexberschrift">
    <w:name w:val="index heading"/>
    <w:basedOn w:val="Standard"/>
    <w:next w:val="Index1"/>
    <w:semiHidden/>
    <w:rPr>
      <w:b/>
    </w:rPr>
  </w:style>
  <w:style w:type="paragraph" w:styleId="Kopfzeile">
    <w:name w:val="header"/>
    <w:basedOn w:val="Standard"/>
    <w:semiHidden/>
    <w:pPr>
      <w:jc w:val="center"/>
    </w:pPr>
  </w:style>
  <w:style w:type="paragraph" w:styleId="Liste">
    <w:name w:val="List"/>
    <w:basedOn w:val="Standard"/>
    <w:semiHidden/>
    <w:pPr>
      <w:ind w:left="283" w:hanging="283"/>
    </w:pPr>
  </w:style>
  <w:style w:type="paragraph" w:styleId="Listennummer">
    <w:name w:val="List Number"/>
    <w:basedOn w:val="Standard"/>
    <w:semiHidden/>
    <w:pPr>
      <w:ind w:left="283" w:hanging="283"/>
    </w:pPr>
  </w:style>
  <w:style w:type="paragraph" w:styleId="Listennummer2">
    <w:name w:val="List Number 2"/>
    <w:basedOn w:val="Standard"/>
    <w:semiHidden/>
    <w:pPr>
      <w:ind w:left="566" w:hanging="283"/>
    </w:pPr>
  </w:style>
  <w:style w:type="paragraph" w:styleId="Listennummer3">
    <w:name w:val="List Number 3"/>
    <w:basedOn w:val="Standard"/>
    <w:semiHidden/>
    <w:pPr>
      <w:ind w:left="849" w:hanging="283"/>
    </w:pPr>
  </w:style>
  <w:style w:type="paragraph" w:customStyle="1" w:styleId="Lochmarke">
    <w:name w:val="Lochmarke"/>
    <w:basedOn w:val="Standard"/>
    <w:pPr>
      <w:framePr w:w="170" w:h="170" w:hRule="exact" w:hSpace="142" w:wrap="around" w:vAnchor="page" w:hAnchor="page" w:x="341" w:y="8336" w:anchorLock="1"/>
    </w:pPr>
  </w:style>
  <w:style w:type="character" w:styleId="Seitenzahl">
    <w:name w:val="page number"/>
    <w:basedOn w:val="Absatz-Standardschriftart"/>
    <w:semiHidden/>
    <w:rPr>
      <w:rFonts w:ascii="Arial" w:hAnsi="Arial"/>
    </w:rPr>
  </w:style>
  <w:style w:type="table" w:styleId="Tabellenraster">
    <w:name w:val="Table Grid"/>
    <w:basedOn w:val="NormaleTabelle"/>
    <w:uiPriority w:val="59"/>
    <w:rsid w:val="00A26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D7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renhardtFalk\UnifaOffice\Temp\Vorlagen\O\Zentral\Allgemein\Leere%20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Leere Vorlage</Template>
  <TotalTime>0</TotalTime>
  <Pages>1</Pages>
  <Words>218</Words>
  <Characters>1379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EDV - Stelle</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Ehrenhardt</dc:creator>
  <cp:keywords/>
  <dc:description>leere Vorlage</dc:description>
  <cp:lastModifiedBy>Falk Ehrenhardt</cp:lastModifiedBy>
  <cp:revision>3</cp:revision>
  <cp:lastPrinted>2024-05-13T09:17:00Z</cp:lastPrinted>
  <dcterms:created xsi:type="dcterms:W3CDTF">2024-05-13T09:42:00Z</dcterms:created>
  <dcterms:modified xsi:type="dcterms:W3CDTF">2026-03-31T15:48:00Z</dcterms:modified>
  <cp:category>UNIFA Version 0.4</cp:category>
</cp:coreProperties>
</file>